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2644C" w14:textId="77777777" w:rsidR="003602F8" w:rsidRDefault="00D76979" w:rsidP="003602F8">
      <w:pPr>
        <w:widowControl/>
        <w:shd w:val="clear" w:color="auto" w:fill="FFFFFF"/>
        <w:jc w:val="right"/>
        <w:rPr>
          <w:rFonts w:eastAsiaTheme="minorHAnsi" w:cs="Arial"/>
          <w:color w:val="222222"/>
          <w:kern w:val="0"/>
          <w:sz w:val="20"/>
          <w:szCs w:val="20"/>
        </w:rPr>
      </w:pPr>
      <w:r>
        <w:rPr>
          <w:rFonts w:eastAsiaTheme="minorHAnsi" w:cs="Arial" w:hint="eastAsia"/>
          <w:color w:val="222222"/>
          <w:kern w:val="0"/>
          <w:sz w:val="20"/>
          <w:szCs w:val="20"/>
        </w:rPr>
        <w:t xml:space="preserve">火曜4限　</w:t>
      </w:r>
      <w:r w:rsidR="003602F8">
        <w:rPr>
          <w:rFonts w:eastAsiaTheme="minorHAnsi" w:cs="Arial" w:hint="eastAsia"/>
          <w:color w:val="222222"/>
          <w:kern w:val="0"/>
          <w:sz w:val="20"/>
          <w:szCs w:val="20"/>
        </w:rPr>
        <w:t>英語学演習</w:t>
      </w:r>
    </w:p>
    <w:p w14:paraId="4A7E59DA" w14:textId="77777777" w:rsidR="003602F8" w:rsidRDefault="003602F8" w:rsidP="003602F8">
      <w:pPr>
        <w:widowControl/>
        <w:shd w:val="clear" w:color="auto" w:fill="FFFFFF"/>
        <w:jc w:val="right"/>
        <w:rPr>
          <w:rFonts w:eastAsiaTheme="minorHAnsi" w:cs="Arial"/>
          <w:color w:val="222222"/>
          <w:kern w:val="0"/>
          <w:sz w:val="20"/>
          <w:szCs w:val="20"/>
        </w:rPr>
      </w:pPr>
      <w:r>
        <w:rPr>
          <w:rFonts w:eastAsiaTheme="minorHAnsi" w:cs="Arial" w:hint="eastAsia"/>
          <w:color w:val="222222"/>
          <w:kern w:val="0"/>
          <w:sz w:val="20"/>
          <w:szCs w:val="20"/>
        </w:rPr>
        <w:t>11月5日</w:t>
      </w:r>
    </w:p>
    <w:p w14:paraId="6C49DA68" w14:textId="77777777" w:rsidR="003602F8" w:rsidRDefault="003602F8" w:rsidP="003602F8">
      <w:pPr>
        <w:widowControl/>
        <w:shd w:val="clear" w:color="auto" w:fill="FFFFFF"/>
        <w:jc w:val="right"/>
        <w:rPr>
          <w:rFonts w:eastAsiaTheme="minorHAnsi" w:cs="Arial"/>
          <w:color w:val="222222"/>
          <w:kern w:val="0"/>
          <w:sz w:val="20"/>
          <w:szCs w:val="20"/>
        </w:rPr>
      </w:pPr>
      <w:r>
        <w:rPr>
          <w:rFonts w:eastAsiaTheme="minorHAnsi" w:cs="Arial" w:hint="eastAsia"/>
          <w:color w:val="222222"/>
          <w:kern w:val="0"/>
          <w:sz w:val="20"/>
          <w:szCs w:val="20"/>
        </w:rPr>
        <w:t>発表者:窪寺･大塚･土岐･青木</w:t>
      </w:r>
    </w:p>
    <w:p w14:paraId="684CBC4B" w14:textId="77777777" w:rsidR="00D76979" w:rsidRDefault="00D76979" w:rsidP="003602F8">
      <w:pPr>
        <w:widowControl/>
        <w:shd w:val="clear" w:color="auto" w:fill="FFFFFF"/>
        <w:jc w:val="right"/>
        <w:rPr>
          <w:rFonts w:eastAsiaTheme="minorHAnsi" w:cs="Arial"/>
          <w:color w:val="222222"/>
          <w:kern w:val="0"/>
          <w:sz w:val="20"/>
          <w:szCs w:val="20"/>
        </w:rPr>
      </w:pPr>
    </w:p>
    <w:p w14:paraId="62E07477" w14:textId="77777777" w:rsidR="00D76979" w:rsidRDefault="00D76979" w:rsidP="00D76979">
      <w:pPr>
        <w:widowControl/>
        <w:shd w:val="clear" w:color="auto" w:fill="FFFFFF"/>
        <w:jc w:val="center"/>
        <w:rPr>
          <w:rFonts w:eastAsiaTheme="minorHAnsi" w:cs="Arial"/>
          <w:color w:val="222222"/>
          <w:kern w:val="0"/>
          <w:sz w:val="20"/>
          <w:szCs w:val="20"/>
        </w:rPr>
      </w:pPr>
      <w:r>
        <w:rPr>
          <w:rFonts w:eastAsiaTheme="minorHAnsi" w:cs="Arial"/>
          <w:color w:val="222222"/>
          <w:kern w:val="0"/>
          <w:sz w:val="20"/>
          <w:szCs w:val="20"/>
        </w:rPr>
        <w:t>A HISTORY OF THE ENGLISH LANGUAGE (</w:t>
      </w:r>
      <w:r>
        <w:rPr>
          <w:rFonts w:eastAsiaTheme="minorHAnsi" w:cs="Arial" w:hint="eastAsia"/>
          <w:color w:val="222222"/>
          <w:kern w:val="0"/>
          <w:sz w:val="20"/>
          <w:szCs w:val="20"/>
        </w:rPr>
        <w:t>§6</w:t>
      </w:r>
      <w:r>
        <w:rPr>
          <w:rFonts w:eastAsiaTheme="minorHAnsi" w:cs="Arial"/>
          <w:color w:val="222222"/>
          <w:kern w:val="0"/>
          <w:sz w:val="20"/>
          <w:szCs w:val="20"/>
        </w:rPr>
        <w:t>5-80)</w:t>
      </w:r>
    </w:p>
    <w:p w14:paraId="57E0F6A9" w14:textId="77777777" w:rsidR="00D76979" w:rsidRDefault="00D76979" w:rsidP="003602F8">
      <w:pPr>
        <w:widowControl/>
        <w:shd w:val="clear" w:color="auto" w:fill="FFFFFF"/>
        <w:jc w:val="right"/>
        <w:rPr>
          <w:rFonts w:eastAsiaTheme="minorHAnsi" w:cs="Arial"/>
          <w:color w:val="222222"/>
          <w:kern w:val="0"/>
          <w:sz w:val="20"/>
          <w:szCs w:val="20"/>
        </w:rPr>
      </w:pPr>
    </w:p>
    <w:p w14:paraId="6C638DC7"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65</w:t>
      </w:r>
      <w:r>
        <w:rPr>
          <w:rFonts w:eastAsiaTheme="minorHAnsi" w:cs="Arial" w:hint="eastAsia"/>
          <w:color w:val="222222"/>
          <w:kern w:val="0"/>
          <w:sz w:val="20"/>
          <w:szCs w:val="20"/>
        </w:rPr>
        <w:t>.</w:t>
      </w:r>
      <w:r>
        <w:rPr>
          <w:rFonts w:eastAsiaTheme="minorHAnsi" w:cs="Arial"/>
          <w:color w:val="222222"/>
          <w:kern w:val="0"/>
          <w:sz w:val="20"/>
          <w:szCs w:val="20"/>
        </w:rPr>
        <w:t xml:space="preserve"> The Application of Native Words to New Concepts</w:t>
      </w:r>
      <w:r w:rsidRPr="003602F8">
        <w:rPr>
          <w:rFonts w:eastAsiaTheme="minorHAnsi" w:cs="Arial"/>
          <w:color w:val="222222"/>
          <w:kern w:val="0"/>
          <w:sz w:val="20"/>
          <w:szCs w:val="20"/>
        </w:rPr>
        <w:t xml:space="preserve"> </w:t>
      </w:r>
    </w:p>
    <w:p w14:paraId="42430A12"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この時期に古英語が借用した語彙は英国人たちの生活や思想に広く影響を与えたキリスト教の伝来の証拠の一部に過ぎない。英語は新しい概念を説明するために、いつも外来語を適用するわけではない。</w:t>
      </w:r>
    </w:p>
    <w:p w14:paraId="20E63B45"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よく古い語は新しいものに適用され、わずかな改定で新しい意味を表現する。</w:t>
      </w:r>
    </w:p>
    <w:p w14:paraId="3B7C7AAB"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例えばアングロサクソン人はラテン語の‘deus'を借りなかった。なぜなら彼ら自身の'God'は申し分なく素晴らしかったからである。</w:t>
      </w:r>
    </w:p>
    <w:p w14:paraId="317AB93B"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同じように、heavenやhellは、アングロサクソン人のような異端者の知らない概念を表現したので、その結果英国人の言葉になった。</w:t>
      </w:r>
    </w:p>
    <w:p w14:paraId="4C20CE5F"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2199E65C"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66</w:t>
      </w:r>
      <w:r>
        <w:rPr>
          <w:rFonts w:eastAsiaTheme="minorHAnsi" w:cs="Arial"/>
          <w:color w:val="222222"/>
          <w:kern w:val="0"/>
          <w:sz w:val="20"/>
          <w:szCs w:val="20"/>
        </w:rPr>
        <w:t>. The Extent of the Influence</w:t>
      </w:r>
    </w:p>
    <w:p w14:paraId="282714B7"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外来語の影響の大きさはは借用語の数から知ることが出来る。</w:t>
      </w:r>
    </w:p>
    <w:p w14:paraId="7E527A48" w14:textId="77777777"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英国のキリスト教化の結果、古英語の時代の終わりに450程のラテン語が英語の書き言葉に表れている。</w:t>
      </w:r>
    </w:p>
    <w:p w14:paraId="3D2A1923"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13132CA8" w14:textId="77777777"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6</w:t>
      </w:r>
      <w:r>
        <w:rPr>
          <w:rFonts w:eastAsiaTheme="minorHAnsi" w:cs="Arial"/>
          <w:color w:val="222222"/>
          <w:kern w:val="0"/>
          <w:sz w:val="20"/>
          <w:szCs w:val="20"/>
        </w:rPr>
        <w:t>7. The Scandinavian Influence: The Viking Age</w:t>
      </w:r>
    </w:p>
    <w:p w14:paraId="61A4F3CF" w14:textId="17F87C05"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古英語の時代の終わりに近くなると、</w:t>
      </w:r>
      <w:r w:rsidRPr="003602F8">
        <w:rPr>
          <w:rFonts w:eastAsiaTheme="minorHAnsi" w:cs="Arial" w:hint="eastAsia"/>
          <w:color w:val="222222"/>
          <w:kern w:val="0"/>
          <w:sz w:val="20"/>
          <w:szCs w:val="20"/>
        </w:rPr>
        <w:t>スカンディナビア</w:t>
      </w:r>
      <w:r w:rsidRPr="003602F8">
        <w:rPr>
          <w:rFonts w:eastAsiaTheme="minorHAnsi" w:cs="Arial"/>
          <w:color w:val="222222"/>
          <w:kern w:val="0"/>
          <w:sz w:val="20"/>
          <w:szCs w:val="20"/>
        </w:rPr>
        <w:t>との接触によりスカンジナビ語の影響を受ける。</w:t>
      </w:r>
      <w:bookmarkStart w:id="0" w:name="_GoBack"/>
      <w:bookmarkEnd w:id="0"/>
    </w:p>
    <w:p w14:paraId="102A30AE"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3D9A4CF1"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68</w:t>
      </w:r>
      <w:r>
        <w:rPr>
          <w:rFonts w:eastAsiaTheme="minorHAnsi" w:cs="Arial"/>
          <w:color w:val="222222"/>
          <w:kern w:val="0"/>
          <w:sz w:val="20"/>
          <w:szCs w:val="20"/>
        </w:rPr>
        <w:t>. The Scandinavian Invasions of England</w:t>
      </w:r>
    </w:p>
    <w:p w14:paraId="63868933"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イングランドへの</w:t>
      </w:r>
      <w:r w:rsidRPr="003602F8">
        <w:rPr>
          <w:rFonts w:eastAsiaTheme="minorHAnsi" w:cs="Arial" w:hint="eastAsia"/>
          <w:color w:val="222222"/>
          <w:kern w:val="0"/>
          <w:sz w:val="20"/>
          <w:szCs w:val="20"/>
        </w:rPr>
        <w:t>スカンディナビア</w:t>
      </w:r>
      <w:r w:rsidRPr="003602F8">
        <w:rPr>
          <w:rFonts w:eastAsiaTheme="minorHAnsi" w:cs="Arial"/>
          <w:color w:val="222222"/>
          <w:kern w:val="0"/>
          <w:sz w:val="20"/>
          <w:szCs w:val="20"/>
        </w:rPr>
        <w:t>語の攻撃は３つのよく知られた段階において区別される。</w:t>
      </w:r>
    </w:p>
    <w:p w14:paraId="3B4A4697"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一つ目の段階は、787年から850年の間に起こった。この時期の襲撃は町のものの略奪、神殿の金銀の装飾など様々なものを奪われた。そしてイングランド人は奴隷になるために捕らえられた。二つ目の段階は、巨大な軍隊と広範囲に広がる略奪軍にマークされた段階である。これは、850年に350隻のデンマーク艦隊の到着により広がった。</w:t>
      </w:r>
    </w:p>
    <w:p w14:paraId="2B82D943"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三つ目の段階は、</w:t>
      </w:r>
      <w:r w:rsidR="00D76979">
        <w:rPr>
          <w:rFonts w:eastAsiaTheme="minorHAnsi" w:cs="Arial" w:hint="eastAsia"/>
          <w:color w:val="222222"/>
          <w:kern w:val="0"/>
          <w:sz w:val="20"/>
          <w:szCs w:val="20"/>
        </w:rPr>
        <w:t>スカンディナビアの侵略が政治の調整と同化を878年から1042年にかけて行ったことである。</w:t>
      </w:r>
    </w:p>
    <w:p w14:paraId="55D5A0FA"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7F8D7527"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6</w:t>
      </w:r>
      <w:r>
        <w:rPr>
          <w:rFonts w:eastAsiaTheme="minorHAnsi" w:cs="Arial"/>
          <w:color w:val="222222"/>
          <w:kern w:val="0"/>
          <w:sz w:val="20"/>
          <w:szCs w:val="20"/>
        </w:rPr>
        <w:t>9. The Settlement of the Danes in England</w:t>
      </w:r>
    </w:p>
    <w:p w14:paraId="70D44D4E"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この出来事は、イングランドへのスカンディナビア人の大量の移住という重大な結果を残した。彼らの殆どが、デーンローと呼ばれるイングランド北東に住み、新たな住民の殆どがデーン人だった。スカンディナビア人が多くそこにいた事は、地名からだけでなく、特徴的な荘園体制、地方政府などからも分かる。このような移住が進んだ地区は、スカンディナビア人の影響が大規模に英語に広まるために好条件の環境にあった。</w:t>
      </w:r>
    </w:p>
    <w:p w14:paraId="1BA69828"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612802E2"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70</w:t>
      </w:r>
      <w:r>
        <w:rPr>
          <w:rFonts w:eastAsiaTheme="minorHAnsi" w:cs="Arial"/>
          <w:color w:val="222222"/>
          <w:kern w:val="0"/>
          <w:sz w:val="20"/>
          <w:szCs w:val="20"/>
        </w:rPr>
        <w:t>. The Amalgamation of the Two Peoples</w:t>
      </w:r>
    </w:p>
    <w:p w14:paraId="57037576" w14:textId="77777777"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この２つの人種は非常に類似する点があり、その融合は容易に進んだ。デーン人はそれまで維持してきた慣習があったにも関わらず、イングランドの人々の生活様式の殆どを真似した事が研究から分かっている。特に、修道士や司教だけでなく、修道院に土地をやった人や教会に寄付をした人の名前にスカンディナビア系が多いことから、多くの人がキリスト教信仰を早くに受け入れたことが分かる。また、彼らは初め、中心地に集結した後、地主が逃げた土地へと広範囲に散らばるという移住のやり方をとった。特に、リンカーン、スタンフォード、レスター、ダービー、ノッ</w:t>
      </w:r>
      <w:r w:rsidRPr="003602F8">
        <w:rPr>
          <w:rFonts w:eastAsiaTheme="minorHAnsi" w:cs="Arial"/>
          <w:color w:val="222222"/>
          <w:kern w:val="0"/>
          <w:sz w:val="20"/>
          <w:szCs w:val="20"/>
        </w:rPr>
        <w:lastRenderedPageBreak/>
        <w:t>ティンガムといった自治区はスカンディナビア人の影響を大きく受けたが、イングランドの群衆に彼らが吸収されるのは時間の問題だった。</w:t>
      </w:r>
    </w:p>
    <w:p w14:paraId="3ABE1625" w14:textId="77777777" w:rsidR="00D76979" w:rsidRDefault="00D76979" w:rsidP="003602F8">
      <w:pPr>
        <w:widowControl/>
        <w:shd w:val="clear" w:color="auto" w:fill="FFFFFF"/>
        <w:jc w:val="left"/>
        <w:rPr>
          <w:rFonts w:eastAsiaTheme="minorHAnsi" w:cs="Arial"/>
          <w:color w:val="222222"/>
          <w:kern w:val="0"/>
          <w:sz w:val="20"/>
          <w:szCs w:val="20"/>
        </w:rPr>
      </w:pPr>
    </w:p>
    <w:p w14:paraId="296460F6"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71</w:t>
      </w:r>
      <w:r>
        <w:rPr>
          <w:rFonts w:eastAsiaTheme="minorHAnsi" w:cs="Arial"/>
          <w:color w:val="222222"/>
          <w:kern w:val="0"/>
          <w:sz w:val="20"/>
          <w:szCs w:val="20"/>
        </w:rPr>
        <w:t>. The Relation of Two Languages</w:t>
      </w:r>
    </w:p>
    <w:p w14:paraId="0AE876D7"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この2つの言語とデーン人の移住地区の関係は、今日の世界各地の同地区に住んでいながら違う言語を話す人々が住んでいる土地の状況と間違いなく似ている。そのため近年の言語接触や第二言語獲得に関する研究は千年以上前のイングランドの言語状況を解くにあたって期待できる手がかりを与えてくれる。社会言語学の分野では、以前は共時的な現象に注目していたが、今ではより前の時代に注目する社会言語学者が増えている。</w:t>
      </w:r>
    </w:p>
    <w:p w14:paraId="1323D5CC" w14:textId="77777777"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また、ある地区ではスカンディナビア人は早々と自分たちの言語を捨てたが、デーン人やノルマン人の言葉が普段使う言語の中に残されている共同体もある。そうした状況は頻繁に２つの人種の間で婚姻関係が結ばれることや、２つの言語の類似性から起こることだろうと考えられている。</w:t>
      </w:r>
    </w:p>
    <w:p w14:paraId="60CDB5B8"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4EC1400A"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72</w:t>
      </w:r>
      <w:r>
        <w:rPr>
          <w:rFonts w:eastAsiaTheme="minorHAnsi" w:cs="Arial"/>
          <w:color w:val="222222"/>
          <w:kern w:val="0"/>
          <w:sz w:val="20"/>
          <w:szCs w:val="20"/>
        </w:rPr>
        <w:t>. T</w:t>
      </w:r>
      <w:r w:rsidR="00D76979">
        <w:rPr>
          <w:rFonts w:eastAsiaTheme="minorHAnsi" w:cs="Arial" w:hint="eastAsia"/>
          <w:color w:val="222222"/>
          <w:kern w:val="0"/>
          <w:sz w:val="20"/>
          <w:szCs w:val="20"/>
        </w:rPr>
        <w:t>h</w:t>
      </w:r>
      <w:r>
        <w:rPr>
          <w:rFonts w:eastAsiaTheme="minorHAnsi" w:cs="Arial"/>
          <w:color w:val="222222"/>
          <w:kern w:val="0"/>
          <w:sz w:val="20"/>
          <w:szCs w:val="20"/>
        </w:rPr>
        <w:t>e Tests of Borrowed Words</w:t>
      </w:r>
    </w:p>
    <w:p w14:paraId="66C2A48F" w14:textId="77777777" w:rsidR="003602F8" w:rsidRP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古英語とスカンディナビアの侵略者の言語は似ているため、現代のある英単語が自生のものであるか、借用語であるかを判別するのは難しい。しかし、信頼出来る基準もある。それは、北ゲルマンや西ゲルマン地域の言語の音の変化の違いである。最も単純な例はskの音変化で、一部の例外を除いて、古英語では口蓋化が起こりshと音の変化が起こっているのに対して、</w:t>
      </w:r>
      <w:r w:rsidRPr="003602F8">
        <w:rPr>
          <w:rFonts w:eastAsiaTheme="minorHAnsi" w:cs="Arial" w:hint="eastAsia"/>
          <w:color w:val="222222"/>
          <w:kern w:val="0"/>
          <w:sz w:val="20"/>
          <w:szCs w:val="20"/>
        </w:rPr>
        <w:t>スカンディナビア</w:t>
      </w:r>
      <w:r w:rsidRPr="003602F8">
        <w:rPr>
          <w:rFonts w:eastAsiaTheme="minorHAnsi" w:cs="Arial"/>
          <w:color w:val="222222"/>
          <w:kern w:val="0"/>
          <w:sz w:val="20"/>
          <w:szCs w:val="20"/>
        </w:rPr>
        <w:t>の言語ではskという硬い発音が維持された。従って、現代英語にあるship,shall,fishという本来語はshの発音が残っているが、sky,skinといったスカンディナビアからの借用語ではskと発音されるのだ。また、非常に数は少ないが、母音の発音で見分けられる例もある。また、形だけでなく、意味での判別ができる事もある。例えばbloomという語は古英語にもスカンディナビアの言語にも語源となる物があるが、古英語では鉄の塊という意味で使われており、現在の花が咲くという意味はスカンディナビアの言語からきたものである。</w:t>
      </w:r>
    </w:p>
    <w:p w14:paraId="542FF57D" w14:textId="77777777" w:rsidR="003602F8" w:rsidRDefault="003602F8" w:rsidP="003602F8">
      <w:pPr>
        <w:widowControl/>
        <w:shd w:val="clear" w:color="auto" w:fill="FFFFFF"/>
        <w:jc w:val="left"/>
        <w:rPr>
          <w:rFonts w:eastAsiaTheme="minorHAnsi" w:cs="Arial"/>
          <w:color w:val="222222"/>
          <w:kern w:val="0"/>
          <w:sz w:val="20"/>
          <w:szCs w:val="20"/>
        </w:rPr>
      </w:pPr>
      <w:r w:rsidRPr="003602F8">
        <w:rPr>
          <w:rFonts w:eastAsiaTheme="minorHAnsi" w:cs="Arial"/>
          <w:color w:val="222222"/>
          <w:kern w:val="0"/>
          <w:sz w:val="20"/>
          <w:szCs w:val="20"/>
        </w:rPr>
        <w:t>本来語か借用語かを見分けるのに形を見るにせよ意味を見るにせよ、それのみを根拠に決めるべきではなく、様々な要素を考慮して慎重に判断するべきである。</w:t>
      </w:r>
    </w:p>
    <w:p w14:paraId="4EE999B2" w14:textId="77777777" w:rsidR="003602F8" w:rsidRDefault="003602F8" w:rsidP="003602F8">
      <w:pPr>
        <w:widowControl/>
        <w:shd w:val="clear" w:color="auto" w:fill="FFFFFF"/>
        <w:jc w:val="left"/>
        <w:rPr>
          <w:rFonts w:eastAsiaTheme="minorHAnsi" w:cs="Arial"/>
          <w:color w:val="222222"/>
          <w:kern w:val="0"/>
          <w:sz w:val="20"/>
          <w:szCs w:val="20"/>
        </w:rPr>
      </w:pPr>
    </w:p>
    <w:p w14:paraId="72BA20F8" w14:textId="77777777" w:rsidR="003602F8" w:rsidRPr="003602F8" w:rsidRDefault="003602F8" w:rsidP="003602F8">
      <w:pPr>
        <w:rPr>
          <w:rFonts w:eastAsiaTheme="minorHAnsi"/>
        </w:rPr>
      </w:pPr>
      <w:r w:rsidRPr="003602F8">
        <w:rPr>
          <w:rFonts w:eastAsiaTheme="minorHAnsi" w:hint="eastAsia"/>
        </w:rPr>
        <w:t>7</w:t>
      </w:r>
      <w:r w:rsidRPr="003602F8">
        <w:rPr>
          <w:rFonts w:eastAsiaTheme="minorHAnsi"/>
        </w:rPr>
        <w:t>3</w:t>
      </w:r>
      <w:r w:rsidRPr="003602F8">
        <w:rPr>
          <w:rFonts w:eastAsiaTheme="minorHAnsi" w:hint="eastAsia"/>
        </w:rPr>
        <w:t>.</w:t>
      </w:r>
      <w:r>
        <w:rPr>
          <w:rFonts w:eastAsiaTheme="minorHAnsi"/>
        </w:rPr>
        <w:t xml:space="preserve"> Scandinavian Place-</w:t>
      </w:r>
      <w:r w:rsidR="00D76979">
        <w:rPr>
          <w:rFonts w:eastAsiaTheme="minorHAnsi"/>
        </w:rPr>
        <w:t>names</w:t>
      </w:r>
    </w:p>
    <w:p w14:paraId="698FCC18" w14:textId="77777777" w:rsidR="003602F8" w:rsidRPr="003602F8" w:rsidRDefault="003602F8" w:rsidP="003602F8">
      <w:pPr>
        <w:rPr>
          <w:rFonts w:eastAsiaTheme="minorHAnsi"/>
        </w:rPr>
      </w:pPr>
      <w:r w:rsidRPr="003602F8">
        <w:rPr>
          <w:rFonts w:eastAsiaTheme="minorHAnsi" w:hint="eastAsia"/>
        </w:rPr>
        <w:t>広大なスカンディナビア人の入植において最も注目すべき痕跡は、イングランドにおける多くの土地名が</w:t>
      </w:r>
      <w:r w:rsidR="00D76979" w:rsidRPr="003602F8">
        <w:rPr>
          <w:rFonts w:eastAsiaTheme="minorHAnsi" w:hint="eastAsia"/>
        </w:rPr>
        <w:t>スカンディナビア</w:t>
      </w:r>
      <w:r w:rsidRPr="003602F8">
        <w:rPr>
          <w:rFonts w:eastAsiaTheme="minorHAnsi" w:hint="eastAsia"/>
        </w:rPr>
        <w:t>語由来だということだろう。1400以上のスカンディナビア由来の土地名があると言われ、さらに詳細な調査が行われればその数は間違いなく増えるだろう。同じようにスカンディナビア由来の個人の名前が中世の記録から見つかっている。</w:t>
      </w:r>
    </w:p>
    <w:p w14:paraId="4C959440" w14:textId="77777777" w:rsidR="003602F8" w:rsidRPr="003602F8" w:rsidRDefault="003602F8" w:rsidP="003602F8">
      <w:pPr>
        <w:rPr>
          <w:rFonts w:eastAsiaTheme="minorHAnsi"/>
        </w:rPr>
      </w:pPr>
    </w:p>
    <w:p w14:paraId="21654BCB" w14:textId="77777777" w:rsidR="003602F8" w:rsidRPr="003602F8" w:rsidRDefault="003602F8" w:rsidP="003602F8">
      <w:pPr>
        <w:rPr>
          <w:rFonts w:eastAsiaTheme="minorHAnsi"/>
        </w:rPr>
      </w:pPr>
      <w:r w:rsidRPr="003602F8">
        <w:rPr>
          <w:rFonts w:eastAsiaTheme="minorHAnsi" w:hint="eastAsia"/>
        </w:rPr>
        <w:t>74．</w:t>
      </w:r>
      <w:r w:rsidR="00D76979">
        <w:rPr>
          <w:rFonts w:eastAsiaTheme="minorHAnsi" w:hint="eastAsia"/>
        </w:rPr>
        <w:t>T</w:t>
      </w:r>
      <w:r w:rsidR="00D76979">
        <w:rPr>
          <w:rFonts w:eastAsiaTheme="minorHAnsi"/>
        </w:rPr>
        <w:t>he Earliest Borrowing</w:t>
      </w:r>
    </w:p>
    <w:p w14:paraId="46197DD7" w14:textId="77777777" w:rsidR="003602F8" w:rsidRPr="003602F8" w:rsidRDefault="003602F8" w:rsidP="003602F8">
      <w:pPr>
        <w:rPr>
          <w:rFonts w:eastAsiaTheme="minorHAnsi"/>
        </w:rPr>
      </w:pPr>
      <w:r w:rsidRPr="003602F8">
        <w:rPr>
          <w:rFonts w:eastAsiaTheme="minorHAnsi" w:hint="eastAsia"/>
        </w:rPr>
        <w:t>土地名以外のスカンディナビア由来の単語は古英語において土地名よりも少なく、40ほどである。1つの大きな分類としては、海を流浪する人々と略奪者に関連する語である。それからデーンローの法、社会の特性、政治に関する語だ。しかし、英語の法律に関する専門用語は、ノルマン征服後の完全な作り替えを経てほとんどの単語はフランス語由来の物に置き換えられた。</w:t>
      </w:r>
    </w:p>
    <w:p w14:paraId="5AFD8BCD" w14:textId="77777777" w:rsidR="003602F8" w:rsidRPr="003602F8" w:rsidRDefault="003602F8" w:rsidP="003602F8">
      <w:pPr>
        <w:rPr>
          <w:rFonts w:eastAsiaTheme="minorHAnsi"/>
        </w:rPr>
      </w:pPr>
    </w:p>
    <w:p w14:paraId="4BE92A7D" w14:textId="77777777" w:rsidR="003602F8" w:rsidRPr="003602F8" w:rsidRDefault="003602F8" w:rsidP="003602F8">
      <w:pPr>
        <w:rPr>
          <w:rFonts w:eastAsiaTheme="minorHAnsi"/>
        </w:rPr>
      </w:pPr>
      <w:r w:rsidRPr="003602F8">
        <w:rPr>
          <w:rFonts w:eastAsiaTheme="minorHAnsi" w:hint="eastAsia"/>
        </w:rPr>
        <w:t>75．</w:t>
      </w:r>
      <w:r w:rsidR="00D76979">
        <w:rPr>
          <w:rFonts w:eastAsiaTheme="minorHAnsi" w:hint="eastAsia"/>
        </w:rPr>
        <w:t>S</w:t>
      </w:r>
      <w:r w:rsidR="00D76979">
        <w:rPr>
          <w:rFonts w:eastAsiaTheme="minorHAnsi"/>
        </w:rPr>
        <w:t>candinavian Loanwords and Their Character</w:t>
      </w:r>
    </w:p>
    <w:p w14:paraId="4B0FD048" w14:textId="77777777" w:rsidR="003602F8" w:rsidRPr="003602F8" w:rsidRDefault="003602F8" w:rsidP="003602F8">
      <w:pPr>
        <w:rPr>
          <w:rFonts w:eastAsiaTheme="minorHAnsi"/>
        </w:rPr>
      </w:pPr>
      <w:r w:rsidRPr="003602F8">
        <w:rPr>
          <w:rFonts w:eastAsiaTheme="minorHAnsi" w:hint="eastAsia"/>
        </w:rPr>
        <w:t>デーン人たちが平和的に定住し、敵対ではなく普通の関係を築き始めたころに、スカンディナビア語が多く流入し始めた。流入した単語は日常会話で使われるものが大半だった。</w:t>
      </w:r>
    </w:p>
    <w:p w14:paraId="38B62FF3" w14:textId="77777777" w:rsidR="003602F8" w:rsidRPr="003602F8" w:rsidRDefault="003602F8" w:rsidP="003602F8">
      <w:pPr>
        <w:rPr>
          <w:rFonts w:eastAsiaTheme="minorHAnsi"/>
        </w:rPr>
      </w:pPr>
    </w:p>
    <w:p w14:paraId="405A564B" w14:textId="77777777" w:rsidR="00D76979" w:rsidRDefault="00D76979" w:rsidP="003602F8">
      <w:pPr>
        <w:rPr>
          <w:rFonts w:eastAsiaTheme="minorHAnsi"/>
        </w:rPr>
      </w:pPr>
    </w:p>
    <w:p w14:paraId="64AD4CFE" w14:textId="77777777" w:rsidR="003602F8" w:rsidRPr="003602F8" w:rsidRDefault="003602F8" w:rsidP="003602F8">
      <w:pPr>
        <w:rPr>
          <w:rFonts w:eastAsiaTheme="minorHAnsi"/>
        </w:rPr>
      </w:pPr>
      <w:r w:rsidRPr="003602F8">
        <w:rPr>
          <w:rFonts w:eastAsiaTheme="minorHAnsi" w:hint="eastAsia"/>
        </w:rPr>
        <w:lastRenderedPageBreak/>
        <w:t>76.</w:t>
      </w:r>
      <w:r w:rsidR="00D76979">
        <w:rPr>
          <w:rFonts w:eastAsiaTheme="minorHAnsi"/>
        </w:rPr>
        <w:t xml:space="preserve"> The Relation of Borrowed and Native Words</w:t>
      </w:r>
    </w:p>
    <w:p w14:paraId="676F8CA1" w14:textId="77777777" w:rsidR="003602F8" w:rsidRPr="003602F8" w:rsidRDefault="00D76979" w:rsidP="003602F8">
      <w:pPr>
        <w:rPr>
          <w:rFonts w:eastAsiaTheme="minorHAnsi"/>
        </w:rPr>
      </w:pPr>
      <w:r w:rsidRPr="003602F8">
        <w:rPr>
          <w:rFonts w:eastAsiaTheme="minorHAnsi" w:hint="eastAsia"/>
        </w:rPr>
        <w:t>スカンディナビア</w:t>
      </w:r>
      <w:r w:rsidR="003602F8" w:rsidRPr="003602F8">
        <w:rPr>
          <w:rFonts w:eastAsiaTheme="minorHAnsi" w:hint="eastAsia"/>
        </w:rPr>
        <w:t>語から借用された単語と元からある英単語は状況によって生き残るものが変わった。⑴同じ形や意味の単語がどちらの言語にも存在するとき、より最新の単語が残る。⑵語形に違いがあれば、英語のほうが残りやすい。⑶長い間どちらの言語の単語も使われていた場合、</w:t>
      </w:r>
      <w:r w:rsidRPr="003602F8">
        <w:rPr>
          <w:rFonts w:eastAsiaTheme="minorHAnsi" w:hint="eastAsia"/>
        </w:rPr>
        <w:t>スカンディナビア</w:t>
      </w:r>
      <w:r w:rsidR="003602F8" w:rsidRPr="003602F8">
        <w:rPr>
          <w:rFonts w:eastAsiaTheme="minorHAnsi" w:hint="eastAsia"/>
        </w:rPr>
        <w:t>語が残りやすい。初期の中英語には英語の単語が一般的だったが、1300年ごろには</w:t>
      </w:r>
      <w:r w:rsidRPr="003602F8">
        <w:rPr>
          <w:rFonts w:eastAsiaTheme="minorHAnsi" w:hint="eastAsia"/>
        </w:rPr>
        <w:t>スカンディナビア</w:t>
      </w:r>
      <w:r w:rsidR="003602F8" w:rsidRPr="003602F8">
        <w:rPr>
          <w:rFonts w:eastAsiaTheme="minorHAnsi" w:hint="eastAsia"/>
        </w:rPr>
        <w:t>語が増加し、最終的には古英語の単語にとって代わってしまった。⑷英語と</w:t>
      </w:r>
      <w:r w:rsidRPr="003602F8">
        <w:rPr>
          <w:rFonts w:eastAsiaTheme="minorHAnsi" w:hint="eastAsia"/>
        </w:rPr>
        <w:t>スカンディナビア</w:t>
      </w:r>
      <w:r w:rsidR="003602F8" w:rsidRPr="003602F8">
        <w:rPr>
          <w:rFonts w:eastAsiaTheme="minorHAnsi" w:hint="eastAsia"/>
        </w:rPr>
        <w:t>語が違う用法や意味に変わりどちらも維持される。⑸元々の単語が一般的ではないもので、再導入されなければ</w:t>
      </w:r>
      <w:r w:rsidRPr="003602F8">
        <w:rPr>
          <w:rFonts w:eastAsiaTheme="minorHAnsi" w:hint="eastAsia"/>
        </w:rPr>
        <w:t>スカンディナビア</w:t>
      </w:r>
      <w:r w:rsidR="003602F8" w:rsidRPr="003602F8">
        <w:rPr>
          <w:rFonts w:eastAsiaTheme="minorHAnsi" w:hint="eastAsia"/>
        </w:rPr>
        <w:t>語に置き換えられる。⑹英語の単語が対応する</w:t>
      </w:r>
      <w:r w:rsidRPr="003602F8">
        <w:rPr>
          <w:rFonts w:eastAsiaTheme="minorHAnsi" w:hint="eastAsia"/>
        </w:rPr>
        <w:t>スカンディナビア</w:t>
      </w:r>
      <w:r w:rsidR="003602F8" w:rsidRPr="003602F8">
        <w:rPr>
          <w:rFonts w:eastAsiaTheme="minorHAnsi" w:hint="eastAsia"/>
        </w:rPr>
        <w:t>単語の綴りに変わる。これらは、2つの近しい言語が同じ地域で2世紀も話されていれば起きると予測できることである。</w:t>
      </w:r>
    </w:p>
    <w:p w14:paraId="3D72ECF5" w14:textId="77777777" w:rsidR="003602F8" w:rsidRPr="003602F8" w:rsidRDefault="003602F8" w:rsidP="003602F8">
      <w:pPr>
        <w:widowControl/>
        <w:shd w:val="clear" w:color="auto" w:fill="FFFFFF"/>
        <w:jc w:val="left"/>
        <w:rPr>
          <w:rFonts w:eastAsiaTheme="minorHAnsi" w:cs="Arial"/>
          <w:color w:val="222222"/>
          <w:kern w:val="0"/>
          <w:sz w:val="20"/>
          <w:szCs w:val="20"/>
        </w:rPr>
      </w:pPr>
    </w:p>
    <w:p w14:paraId="7CF93F21"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77. Form Words</w:t>
      </w:r>
    </w:p>
    <w:p w14:paraId="00F7C3D0"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スカンジナヴィア語は名詞、形容詞、動詞意外にも前置詞や代名詞、副詞などに影響を与えている。例として代名詞they, their, them, や前置詞till,加えてthoughという語の現在の形もスカンジナヴィア語起源である。またbe動詞現在複数形のareもスカンジナヴィア語に由来するので、例えばThey areという表現は代名詞、動詞ともにスカンジナヴィア語由来と思えばどれほど侵略者の言語が英語に影響を与えたのかを認識させられるだろう。</w:t>
      </w:r>
    </w:p>
    <w:p w14:paraId="3C1FA88D"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5920696"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78. Scandinavian Influence outside the Standard Speech.</w:t>
      </w:r>
    </w:p>
    <w:p w14:paraId="6E1373DE"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スカンジナヴィア語の影響としては標準語以外の英語にもかつての文献や現代の方言などに見受けることができる。例えば</w:t>
      </w:r>
      <w:r w:rsidRPr="003602F8">
        <w:rPr>
          <w:rFonts w:eastAsiaTheme="minorHAnsi" w:cs="Arial"/>
          <w:i/>
          <w:iCs/>
          <w:color w:val="222222"/>
          <w:kern w:val="0"/>
          <w:szCs w:val="21"/>
        </w:rPr>
        <w:t>Geste of Robin Hood</w:t>
      </w:r>
      <w:r w:rsidRPr="003602F8">
        <w:rPr>
          <w:rFonts w:eastAsiaTheme="minorHAnsi" w:cs="Arial"/>
          <w:color w:val="222222"/>
          <w:kern w:val="0"/>
          <w:szCs w:val="21"/>
        </w:rPr>
        <w:t>の最初の文である”Lythe and listen, gentilmen”ではlistenの同義語である古ノルド語のlytheという語が用いられていたり、Chaucerの作中などでは、worseの代わりとしてBurnsやScottと言った作家に用いられた語waurの古い語である古ノルド語verreが頻繁に見受けられるなど、標準語に入り込んだもの以外に方言形にもスカンジナヴィア語の要素が見られるのである。</w:t>
      </w:r>
    </w:p>
    <w:p w14:paraId="7B510182"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6DB3CDC9"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79. Effect on Grammar and Syntax</w:t>
      </w:r>
    </w:p>
    <w:p w14:paraId="25EA9813"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スカンジナヴィア語は語彙の面ほど顕著ではなくとも文法、統語面にも影響を与えている。例えばノーサンブリア方言の屈折語尾における動詞の直接法3人称単数形における-sや、現在は-ingに取って代わられたが-and（e.g. bindand）もその一例である。またwantなどにおける語末のtも古ノルド語の形容詞中性変化の名残である。ただより特筆すべき点はスカンジナヴィア語と英語は屈折語尾の部分だけが異なることが、その後屈折語尾を消失させる要因の一つを担ったことである。また統語法においてはスカンジナヴィア語の言い回しや用法が一部影響を与えたと考えられている。</w:t>
      </w:r>
    </w:p>
    <w:p w14:paraId="33D8D4B7"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06532B8"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80. Period and Extent of the Influence</w:t>
      </w:r>
    </w:p>
    <w:p w14:paraId="65578632"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スカンジナヴィア語の借用語は日常生活に関係のある平素な物や基本的な概念を表すもので、根拠があるものだけでも900語に及ぶ。また方言形においても様々な場面でスカンジナヴィア語由来と思われるものが見受けられる。このようにスカンジナヴィア語は英語における外国語の影響の中でも最も興味深いものの一つなのである。</w:t>
      </w:r>
    </w:p>
    <w:p w14:paraId="69C425B2"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4E70F55"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4F43F869"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7D9DA763"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42B799A" w14:textId="77777777" w:rsid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32E4CD81" w14:textId="77777777" w:rsidR="00D76979" w:rsidRDefault="00D76979" w:rsidP="003602F8">
      <w:pPr>
        <w:widowControl/>
        <w:shd w:val="clear" w:color="auto" w:fill="FFFFFF"/>
        <w:spacing w:line="324" w:lineRule="atLeast"/>
        <w:rPr>
          <w:rFonts w:eastAsiaTheme="minorHAnsi" w:cs="Arial"/>
          <w:color w:val="222222"/>
          <w:kern w:val="0"/>
          <w:szCs w:val="21"/>
        </w:rPr>
      </w:pPr>
    </w:p>
    <w:p w14:paraId="0EACAF6C"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lastRenderedPageBreak/>
        <w:t>Research</w:t>
      </w:r>
    </w:p>
    <w:p w14:paraId="11D288BF"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古ノルド語の影響の中でも借用語の多さは際立ったものであるが、例えばsk-から始まるsky,skirtも古ノルド語からの借用語である。特にskirtは英語の本来語にshirtという同語源の言葉が存在していたため、前者を「スカート」、後者を「シャツ」という意味に使うようになった二重語（doublet）の例でもある。</w:t>
      </w:r>
    </w:p>
    <w:p w14:paraId="54D4B7F0"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7FA166FF"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・theyを始めとする古ノルド語由来の人称代名詞は、まさしくその言葉の英語に対する影響の大きさを表しているが、一方で文献にこれらの借用語が頻繁に現れるのには数百年もの歳月がかかり、結果的にthey, their, themが定着したのは中英語期の終盤である。</w:t>
      </w:r>
    </w:p>
    <w:p w14:paraId="6DF94BA8"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0FD85229"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・古英語期におけるdreamは「喜び」を意味しており、現在の「夢」を表すようになったのは古ノルド語draumr（夢）の影響としての意味借用と考えられる。</w:t>
      </w:r>
    </w:p>
    <w:p w14:paraId="78D4B88C" w14:textId="77777777" w:rsid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13B8C1E8" w14:textId="77777777" w:rsidR="00D76979" w:rsidRDefault="00D76979" w:rsidP="003602F8">
      <w:pPr>
        <w:widowControl/>
        <w:shd w:val="clear" w:color="auto" w:fill="FFFFFF"/>
        <w:spacing w:line="324" w:lineRule="atLeast"/>
        <w:rPr>
          <w:rFonts w:eastAsiaTheme="minorHAnsi" w:cs="Arial"/>
          <w:color w:val="222222"/>
          <w:kern w:val="0"/>
          <w:szCs w:val="21"/>
        </w:rPr>
      </w:pPr>
    </w:p>
    <w:p w14:paraId="31F39C40" w14:textId="77777777" w:rsidR="00D76979" w:rsidRDefault="00D76979" w:rsidP="003602F8">
      <w:pPr>
        <w:widowControl/>
        <w:shd w:val="clear" w:color="auto" w:fill="FFFFFF"/>
        <w:spacing w:line="324" w:lineRule="atLeast"/>
        <w:rPr>
          <w:rFonts w:eastAsiaTheme="minorHAnsi" w:cs="Arial"/>
          <w:color w:val="222222"/>
          <w:kern w:val="0"/>
          <w:szCs w:val="21"/>
        </w:rPr>
      </w:pPr>
      <w:r>
        <w:rPr>
          <w:rFonts w:eastAsiaTheme="minorHAnsi" w:cs="Arial" w:hint="eastAsia"/>
          <w:color w:val="222222"/>
          <w:kern w:val="0"/>
          <w:szCs w:val="21"/>
        </w:rPr>
        <w:t>Question</w:t>
      </w:r>
    </w:p>
    <w:p w14:paraId="69BE1B37" w14:textId="77777777" w:rsidR="00D76979" w:rsidRDefault="00D76979" w:rsidP="003602F8">
      <w:pPr>
        <w:widowControl/>
        <w:shd w:val="clear" w:color="auto" w:fill="FFFFFF"/>
        <w:spacing w:line="324" w:lineRule="atLeast"/>
        <w:rPr>
          <w:rFonts w:eastAsiaTheme="minorHAnsi" w:cs="Arial"/>
          <w:color w:val="222222"/>
          <w:kern w:val="0"/>
          <w:szCs w:val="21"/>
        </w:rPr>
      </w:pPr>
      <w:r>
        <w:rPr>
          <w:rFonts w:eastAsiaTheme="minorHAnsi" w:cs="Arial" w:hint="eastAsia"/>
          <w:color w:val="222222"/>
          <w:kern w:val="0"/>
          <w:szCs w:val="21"/>
        </w:rPr>
        <w:t>・スカンディナビア語の語彙はある程度の割合で英語の本来語に変わって定着したが、日本語において、英語が日本語の語彙にとってかわったものはどれほどあるのだろうか？</w:t>
      </w:r>
    </w:p>
    <w:p w14:paraId="3D26F043" w14:textId="77777777" w:rsidR="00D76979" w:rsidRPr="003602F8" w:rsidRDefault="00D76979" w:rsidP="003602F8">
      <w:pPr>
        <w:widowControl/>
        <w:shd w:val="clear" w:color="auto" w:fill="FFFFFF"/>
        <w:spacing w:line="324" w:lineRule="atLeast"/>
        <w:rPr>
          <w:rFonts w:eastAsiaTheme="minorHAnsi" w:cs="Arial"/>
          <w:color w:val="222222"/>
          <w:kern w:val="0"/>
          <w:szCs w:val="21"/>
        </w:rPr>
      </w:pPr>
      <w:r>
        <w:rPr>
          <w:rFonts w:eastAsiaTheme="minorHAnsi" w:cs="Arial" w:hint="eastAsia"/>
          <w:color w:val="222222"/>
          <w:kern w:val="0"/>
          <w:szCs w:val="21"/>
        </w:rPr>
        <w:t>・スカンディナビア語は英語の代名詞や前置詞、それ以外にも動詞の変化形にも影響を与えたが、英語は日本語にそのレベルでの影響を及ぼしているだろうか。</w:t>
      </w:r>
    </w:p>
    <w:p w14:paraId="19DC07AB"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91EEFFB"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22E94741"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Bibliography</w:t>
      </w:r>
    </w:p>
    <w:p w14:paraId="6A5F3EA2"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家入葉子（2007）『ベーシック英語史』,ひつじ書房.</w:t>
      </w:r>
    </w:p>
    <w:p w14:paraId="62F2CBA1"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寺澤盾（2008）『英語の歴史』,中央公論新社.</w:t>
      </w:r>
    </w:p>
    <w:p w14:paraId="177AC638" w14:textId="77777777" w:rsidR="003602F8" w:rsidRPr="003602F8" w:rsidRDefault="003602F8" w:rsidP="003602F8">
      <w:pPr>
        <w:widowControl/>
        <w:shd w:val="clear" w:color="auto" w:fill="FFFFFF"/>
        <w:spacing w:line="324" w:lineRule="atLeast"/>
        <w:rPr>
          <w:rFonts w:eastAsiaTheme="minorHAnsi" w:cs="Arial"/>
          <w:color w:val="222222"/>
          <w:kern w:val="0"/>
          <w:szCs w:val="21"/>
        </w:rPr>
      </w:pPr>
      <w:r w:rsidRPr="003602F8">
        <w:rPr>
          <w:rFonts w:eastAsiaTheme="minorHAnsi" w:cs="Arial"/>
          <w:color w:val="222222"/>
          <w:kern w:val="0"/>
          <w:szCs w:val="21"/>
        </w:rPr>
        <w:t> </w:t>
      </w:r>
    </w:p>
    <w:p w14:paraId="5C1306F1" w14:textId="77777777" w:rsidR="00075581" w:rsidRPr="003602F8" w:rsidRDefault="00075581" w:rsidP="003602F8">
      <w:pPr>
        <w:rPr>
          <w:rFonts w:asciiTheme="majorHAnsi" w:eastAsiaTheme="majorHAnsi" w:hAnsiTheme="majorHAnsi"/>
        </w:rPr>
      </w:pPr>
    </w:p>
    <w:sectPr w:rsidR="00075581" w:rsidRPr="003602F8" w:rsidSect="003602F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F8"/>
    <w:rsid w:val="00075581"/>
    <w:rsid w:val="003602F8"/>
    <w:rsid w:val="005C636F"/>
    <w:rsid w:val="00C82F68"/>
    <w:rsid w:val="00D76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E5D1F"/>
  <w15:chartTrackingRefBased/>
  <w15:docId w15:val="{B9384814-69D3-4BC4-9019-593C0378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02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3602F8"/>
  </w:style>
  <w:style w:type="character" w:customStyle="1" w:styleId="a4">
    <w:name w:val="日付 (文字)"/>
    <w:basedOn w:val="a0"/>
    <w:link w:val="a3"/>
    <w:uiPriority w:val="99"/>
    <w:semiHidden/>
    <w:rsid w:val="0036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2323">
      <w:bodyDiv w:val="1"/>
      <w:marLeft w:val="0"/>
      <w:marRight w:val="0"/>
      <w:marTop w:val="0"/>
      <w:marBottom w:val="0"/>
      <w:divBdr>
        <w:top w:val="none" w:sz="0" w:space="0" w:color="auto"/>
        <w:left w:val="none" w:sz="0" w:space="0" w:color="auto"/>
        <w:bottom w:val="none" w:sz="0" w:space="0" w:color="auto"/>
        <w:right w:val="none" w:sz="0" w:space="0" w:color="auto"/>
      </w:divBdr>
      <w:divsChild>
        <w:div w:id="54161594">
          <w:marLeft w:val="0"/>
          <w:marRight w:val="0"/>
          <w:marTop w:val="0"/>
          <w:marBottom w:val="0"/>
          <w:divBdr>
            <w:top w:val="none" w:sz="0" w:space="0" w:color="auto"/>
            <w:left w:val="none" w:sz="0" w:space="0" w:color="auto"/>
            <w:bottom w:val="none" w:sz="0" w:space="0" w:color="auto"/>
            <w:right w:val="none" w:sz="0" w:space="0" w:color="auto"/>
          </w:divBdr>
        </w:div>
        <w:div w:id="902566734">
          <w:marLeft w:val="0"/>
          <w:marRight w:val="0"/>
          <w:marTop w:val="0"/>
          <w:marBottom w:val="0"/>
          <w:divBdr>
            <w:top w:val="none" w:sz="0" w:space="0" w:color="auto"/>
            <w:left w:val="none" w:sz="0" w:space="0" w:color="auto"/>
            <w:bottom w:val="none" w:sz="0" w:space="0" w:color="auto"/>
            <w:right w:val="none" w:sz="0" w:space="0" w:color="auto"/>
          </w:divBdr>
        </w:div>
        <w:div w:id="899556705">
          <w:marLeft w:val="0"/>
          <w:marRight w:val="0"/>
          <w:marTop w:val="0"/>
          <w:marBottom w:val="0"/>
          <w:divBdr>
            <w:top w:val="none" w:sz="0" w:space="0" w:color="auto"/>
            <w:left w:val="none" w:sz="0" w:space="0" w:color="auto"/>
            <w:bottom w:val="none" w:sz="0" w:space="0" w:color="auto"/>
            <w:right w:val="none" w:sz="0" w:space="0" w:color="auto"/>
          </w:divBdr>
        </w:div>
        <w:div w:id="2075467623">
          <w:marLeft w:val="0"/>
          <w:marRight w:val="0"/>
          <w:marTop w:val="0"/>
          <w:marBottom w:val="0"/>
          <w:divBdr>
            <w:top w:val="none" w:sz="0" w:space="0" w:color="auto"/>
            <w:left w:val="none" w:sz="0" w:space="0" w:color="auto"/>
            <w:bottom w:val="none" w:sz="0" w:space="0" w:color="auto"/>
            <w:right w:val="none" w:sz="0" w:space="0" w:color="auto"/>
          </w:divBdr>
        </w:div>
        <w:div w:id="1215889433">
          <w:marLeft w:val="0"/>
          <w:marRight w:val="0"/>
          <w:marTop w:val="0"/>
          <w:marBottom w:val="0"/>
          <w:divBdr>
            <w:top w:val="none" w:sz="0" w:space="0" w:color="auto"/>
            <w:left w:val="none" w:sz="0" w:space="0" w:color="auto"/>
            <w:bottom w:val="none" w:sz="0" w:space="0" w:color="auto"/>
            <w:right w:val="none" w:sz="0" w:space="0" w:color="auto"/>
          </w:divBdr>
        </w:div>
        <w:div w:id="1314019147">
          <w:marLeft w:val="0"/>
          <w:marRight w:val="0"/>
          <w:marTop w:val="0"/>
          <w:marBottom w:val="0"/>
          <w:divBdr>
            <w:top w:val="none" w:sz="0" w:space="0" w:color="auto"/>
            <w:left w:val="none" w:sz="0" w:space="0" w:color="auto"/>
            <w:bottom w:val="none" w:sz="0" w:space="0" w:color="auto"/>
            <w:right w:val="none" w:sz="0" w:space="0" w:color="auto"/>
          </w:divBdr>
        </w:div>
        <w:div w:id="2090419081">
          <w:marLeft w:val="0"/>
          <w:marRight w:val="0"/>
          <w:marTop w:val="0"/>
          <w:marBottom w:val="0"/>
          <w:divBdr>
            <w:top w:val="none" w:sz="0" w:space="0" w:color="auto"/>
            <w:left w:val="none" w:sz="0" w:space="0" w:color="auto"/>
            <w:bottom w:val="none" w:sz="0" w:space="0" w:color="auto"/>
            <w:right w:val="none" w:sz="0" w:space="0" w:color="auto"/>
          </w:divBdr>
        </w:div>
        <w:div w:id="158741919">
          <w:marLeft w:val="0"/>
          <w:marRight w:val="0"/>
          <w:marTop w:val="0"/>
          <w:marBottom w:val="0"/>
          <w:divBdr>
            <w:top w:val="none" w:sz="0" w:space="0" w:color="auto"/>
            <w:left w:val="none" w:sz="0" w:space="0" w:color="auto"/>
            <w:bottom w:val="none" w:sz="0" w:space="0" w:color="auto"/>
            <w:right w:val="none" w:sz="0" w:space="0" w:color="auto"/>
          </w:divBdr>
        </w:div>
        <w:div w:id="793331907">
          <w:marLeft w:val="0"/>
          <w:marRight w:val="0"/>
          <w:marTop w:val="0"/>
          <w:marBottom w:val="0"/>
          <w:divBdr>
            <w:top w:val="none" w:sz="0" w:space="0" w:color="auto"/>
            <w:left w:val="none" w:sz="0" w:space="0" w:color="auto"/>
            <w:bottom w:val="none" w:sz="0" w:space="0" w:color="auto"/>
            <w:right w:val="none" w:sz="0" w:space="0" w:color="auto"/>
          </w:divBdr>
        </w:div>
        <w:div w:id="236092987">
          <w:marLeft w:val="0"/>
          <w:marRight w:val="0"/>
          <w:marTop w:val="0"/>
          <w:marBottom w:val="0"/>
          <w:divBdr>
            <w:top w:val="none" w:sz="0" w:space="0" w:color="auto"/>
            <w:left w:val="none" w:sz="0" w:space="0" w:color="auto"/>
            <w:bottom w:val="none" w:sz="0" w:space="0" w:color="auto"/>
            <w:right w:val="none" w:sz="0" w:space="0" w:color="auto"/>
          </w:divBdr>
        </w:div>
        <w:div w:id="1032613321">
          <w:marLeft w:val="0"/>
          <w:marRight w:val="0"/>
          <w:marTop w:val="0"/>
          <w:marBottom w:val="0"/>
          <w:divBdr>
            <w:top w:val="none" w:sz="0" w:space="0" w:color="auto"/>
            <w:left w:val="none" w:sz="0" w:space="0" w:color="auto"/>
            <w:bottom w:val="none" w:sz="0" w:space="0" w:color="auto"/>
            <w:right w:val="none" w:sz="0" w:space="0" w:color="auto"/>
          </w:divBdr>
        </w:div>
        <w:div w:id="1306348390">
          <w:marLeft w:val="0"/>
          <w:marRight w:val="0"/>
          <w:marTop w:val="0"/>
          <w:marBottom w:val="0"/>
          <w:divBdr>
            <w:top w:val="none" w:sz="0" w:space="0" w:color="auto"/>
            <w:left w:val="none" w:sz="0" w:space="0" w:color="auto"/>
            <w:bottom w:val="none" w:sz="0" w:space="0" w:color="auto"/>
            <w:right w:val="none" w:sz="0" w:space="0" w:color="auto"/>
          </w:divBdr>
        </w:div>
        <w:div w:id="339282000">
          <w:marLeft w:val="0"/>
          <w:marRight w:val="0"/>
          <w:marTop w:val="0"/>
          <w:marBottom w:val="0"/>
          <w:divBdr>
            <w:top w:val="none" w:sz="0" w:space="0" w:color="auto"/>
            <w:left w:val="none" w:sz="0" w:space="0" w:color="auto"/>
            <w:bottom w:val="none" w:sz="0" w:space="0" w:color="auto"/>
            <w:right w:val="none" w:sz="0" w:space="0" w:color="auto"/>
          </w:divBdr>
        </w:div>
        <w:div w:id="1766684232">
          <w:marLeft w:val="0"/>
          <w:marRight w:val="0"/>
          <w:marTop w:val="0"/>
          <w:marBottom w:val="0"/>
          <w:divBdr>
            <w:top w:val="none" w:sz="0" w:space="0" w:color="auto"/>
            <w:left w:val="none" w:sz="0" w:space="0" w:color="auto"/>
            <w:bottom w:val="none" w:sz="0" w:space="0" w:color="auto"/>
            <w:right w:val="none" w:sz="0" w:space="0" w:color="auto"/>
          </w:divBdr>
        </w:div>
        <w:div w:id="1326519750">
          <w:marLeft w:val="0"/>
          <w:marRight w:val="0"/>
          <w:marTop w:val="0"/>
          <w:marBottom w:val="0"/>
          <w:divBdr>
            <w:top w:val="none" w:sz="0" w:space="0" w:color="auto"/>
            <w:left w:val="none" w:sz="0" w:space="0" w:color="auto"/>
            <w:bottom w:val="none" w:sz="0" w:space="0" w:color="auto"/>
            <w:right w:val="none" w:sz="0" w:space="0" w:color="auto"/>
          </w:divBdr>
        </w:div>
        <w:div w:id="1382556060">
          <w:marLeft w:val="0"/>
          <w:marRight w:val="0"/>
          <w:marTop w:val="0"/>
          <w:marBottom w:val="0"/>
          <w:divBdr>
            <w:top w:val="none" w:sz="0" w:space="0" w:color="auto"/>
            <w:left w:val="none" w:sz="0" w:space="0" w:color="auto"/>
            <w:bottom w:val="none" w:sz="0" w:space="0" w:color="auto"/>
            <w:right w:val="none" w:sz="0" w:space="0" w:color="auto"/>
          </w:divBdr>
        </w:div>
        <w:div w:id="1809977630">
          <w:marLeft w:val="0"/>
          <w:marRight w:val="0"/>
          <w:marTop w:val="0"/>
          <w:marBottom w:val="0"/>
          <w:divBdr>
            <w:top w:val="none" w:sz="0" w:space="0" w:color="auto"/>
            <w:left w:val="none" w:sz="0" w:space="0" w:color="auto"/>
            <w:bottom w:val="none" w:sz="0" w:space="0" w:color="auto"/>
            <w:right w:val="none" w:sz="0" w:space="0" w:color="auto"/>
          </w:divBdr>
        </w:div>
        <w:div w:id="721559778">
          <w:marLeft w:val="0"/>
          <w:marRight w:val="0"/>
          <w:marTop w:val="0"/>
          <w:marBottom w:val="0"/>
          <w:divBdr>
            <w:top w:val="none" w:sz="0" w:space="0" w:color="auto"/>
            <w:left w:val="none" w:sz="0" w:space="0" w:color="auto"/>
            <w:bottom w:val="none" w:sz="0" w:space="0" w:color="auto"/>
            <w:right w:val="none" w:sz="0" w:space="0" w:color="auto"/>
          </w:divBdr>
        </w:div>
        <w:div w:id="410933482">
          <w:marLeft w:val="0"/>
          <w:marRight w:val="0"/>
          <w:marTop w:val="0"/>
          <w:marBottom w:val="0"/>
          <w:divBdr>
            <w:top w:val="none" w:sz="0" w:space="0" w:color="auto"/>
            <w:left w:val="none" w:sz="0" w:space="0" w:color="auto"/>
            <w:bottom w:val="none" w:sz="0" w:space="0" w:color="auto"/>
            <w:right w:val="none" w:sz="0" w:space="0" w:color="auto"/>
          </w:divBdr>
        </w:div>
        <w:div w:id="1053312079">
          <w:marLeft w:val="0"/>
          <w:marRight w:val="0"/>
          <w:marTop w:val="0"/>
          <w:marBottom w:val="0"/>
          <w:divBdr>
            <w:top w:val="none" w:sz="0" w:space="0" w:color="auto"/>
            <w:left w:val="none" w:sz="0" w:space="0" w:color="auto"/>
            <w:bottom w:val="none" w:sz="0" w:space="0" w:color="auto"/>
            <w:right w:val="none" w:sz="0" w:space="0" w:color="auto"/>
          </w:divBdr>
          <w:divsChild>
            <w:div w:id="561410666">
              <w:marLeft w:val="0"/>
              <w:marRight w:val="0"/>
              <w:marTop w:val="0"/>
              <w:marBottom w:val="0"/>
              <w:divBdr>
                <w:top w:val="none" w:sz="0" w:space="0" w:color="auto"/>
                <w:left w:val="none" w:sz="0" w:space="0" w:color="auto"/>
                <w:bottom w:val="none" w:sz="0" w:space="0" w:color="auto"/>
                <w:right w:val="none" w:sz="0" w:space="0" w:color="auto"/>
              </w:divBdr>
            </w:div>
            <w:div w:id="2022316886">
              <w:marLeft w:val="0"/>
              <w:marRight w:val="0"/>
              <w:marTop w:val="0"/>
              <w:marBottom w:val="0"/>
              <w:divBdr>
                <w:top w:val="none" w:sz="0" w:space="0" w:color="auto"/>
                <w:left w:val="none" w:sz="0" w:space="0" w:color="auto"/>
                <w:bottom w:val="none" w:sz="0" w:space="0" w:color="auto"/>
                <w:right w:val="none" w:sz="0" w:space="0" w:color="auto"/>
              </w:divBdr>
            </w:div>
            <w:div w:id="1197085246">
              <w:marLeft w:val="0"/>
              <w:marRight w:val="0"/>
              <w:marTop w:val="0"/>
              <w:marBottom w:val="0"/>
              <w:divBdr>
                <w:top w:val="none" w:sz="0" w:space="0" w:color="auto"/>
                <w:left w:val="none" w:sz="0" w:space="0" w:color="auto"/>
                <w:bottom w:val="none" w:sz="0" w:space="0" w:color="auto"/>
                <w:right w:val="none" w:sz="0" w:space="0" w:color="auto"/>
              </w:divBdr>
            </w:div>
            <w:div w:id="1527450345">
              <w:marLeft w:val="0"/>
              <w:marRight w:val="0"/>
              <w:marTop w:val="0"/>
              <w:marBottom w:val="0"/>
              <w:divBdr>
                <w:top w:val="none" w:sz="0" w:space="0" w:color="auto"/>
                <w:left w:val="none" w:sz="0" w:space="0" w:color="auto"/>
                <w:bottom w:val="none" w:sz="0" w:space="0" w:color="auto"/>
                <w:right w:val="none" w:sz="0" w:space="0" w:color="auto"/>
              </w:divBdr>
            </w:div>
            <w:div w:id="212892324">
              <w:marLeft w:val="0"/>
              <w:marRight w:val="0"/>
              <w:marTop w:val="0"/>
              <w:marBottom w:val="0"/>
              <w:divBdr>
                <w:top w:val="none" w:sz="0" w:space="0" w:color="auto"/>
                <w:left w:val="none" w:sz="0" w:space="0" w:color="auto"/>
                <w:bottom w:val="none" w:sz="0" w:space="0" w:color="auto"/>
                <w:right w:val="none" w:sz="0" w:space="0" w:color="auto"/>
              </w:divBdr>
            </w:div>
            <w:div w:id="519203319">
              <w:marLeft w:val="0"/>
              <w:marRight w:val="0"/>
              <w:marTop w:val="0"/>
              <w:marBottom w:val="0"/>
              <w:divBdr>
                <w:top w:val="none" w:sz="0" w:space="0" w:color="auto"/>
                <w:left w:val="none" w:sz="0" w:space="0" w:color="auto"/>
                <w:bottom w:val="none" w:sz="0" w:space="0" w:color="auto"/>
                <w:right w:val="none" w:sz="0" w:space="0" w:color="auto"/>
              </w:divBdr>
            </w:div>
            <w:div w:id="1458110979">
              <w:marLeft w:val="0"/>
              <w:marRight w:val="0"/>
              <w:marTop w:val="0"/>
              <w:marBottom w:val="0"/>
              <w:divBdr>
                <w:top w:val="none" w:sz="0" w:space="0" w:color="auto"/>
                <w:left w:val="none" w:sz="0" w:space="0" w:color="auto"/>
                <w:bottom w:val="none" w:sz="0" w:space="0" w:color="auto"/>
                <w:right w:val="none" w:sz="0" w:space="0" w:color="auto"/>
              </w:divBdr>
            </w:div>
            <w:div w:id="1039889677">
              <w:marLeft w:val="0"/>
              <w:marRight w:val="0"/>
              <w:marTop w:val="0"/>
              <w:marBottom w:val="0"/>
              <w:divBdr>
                <w:top w:val="none" w:sz="0" w:space="0" w:color="auto"/>
                <w:left w:val="none" w:sz="0" w:space="0" w:color="auto"/>
                <w:bottom w:val="none" w:sz="0" w:space="0" w:color="auto"/>
                <w:right w:val="none" w:sz="0" w:space="0" w:color="auto"/>
              </w:divBdr>
            </w:div>
            <w:div w:id="833497007">
              <w:marLeft w:val="0"/>
              <w:marRight w:val="0"/>
              <w:marTop w:val="0"/>
              <w:marBottom w:val="0"/>
              <w:divBdr>
                <w:top w:val="none" w:sz="0" w:space="0" w:color="auto"/>
                <w:left w:val="none" w:sz="0" w:space="0" w:color="auto"/>
                <w:bottom w:val="none" w:sz="0" w:space="0" w:color="auto"/>
                <w:right w:val="none" w:sz="0" w:space="0" w:color="auto"/>
              </w:divBdr>
            </w:div>
            <w:div w:id="1736007395">
              <w:marLeft w:val="0"/>
              <w:marRight w:val="0"/>
              <w:marTop w:val="0"/>
              <w:marBottom w:val="0"/>
              <w:divBdr>
                <w:top w:val="none" w:sz="0" w:space="0" w:color="auto"/>
                <w:left w:val="none" w:sz="0" w:space="0" w:color="auto"/>
                <w:bottom w:val="none" w:sz="0" w:space="0" w:color="auto"/>
                <w:right w:val="none" w:sz="0" w:space="0" w:color="auto"/>
              </w:divBdr>
            </w:div>
            <w:div w:id="1390107940">
              <w:marLeft w:val="0"/>
              <w:marRight w:val="0"/>
              <w:marTop w:val="0"/>
              <w:marBottom w:val="0"/>
              <w:divBdr>
                <w:top w:val="none" w:sz="0" w:space="0" w:color="auto"/>
                <w:left w:val="none" w:sz="0" w:space="0" w:color="auto"/>
                <w:bottom w:val="none" w:sz="0" w:space="0" w:color="auto"/>
                <w:right w:val="none" w:sz="0" w:space="0" w:color="auto"/>
              </w:divBdr>
            </w:div>
          </w:divsChild>
        </w:div>
        <w:div w:id="461383350">
          <w:marLeft w:val="0"/>
          <w:marRight w:val="0"/>
          <w:marTop w:val="0"/>
          <w:marBottom w:val="0"/>
          <w:divBdr>
            <w:top w:val="none" w:sz="0" w:space="0" w:color="auto"/>
            <w:left w:val="none" w:sz="0" w:space="0" w:color="auto"/>
            <w:bottom w:val="none" w:sz="0" w:space="0" w:color="auto"/>
            <w:right w:val="none" w:sz="0" w:space="0" w:color="auto"/>
          </w:divBdr>
        </w:div>
        <w:div w:id="54201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753</Words>
  <Characters>4296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Yuina.T</dc:creator>
  <cp:keywords/>
  <dc:description/>
  <cp:lastModifiedBy>Yuina.T</cp:lastModifiedBy>
  <cp:revision>2</cp:revision>
  <dcterms:created xsi:type="dcterms:W3CDTF">2019-10-28T14:26:00Z</dcterms:created>
  <dcterms:modified xsi:type="dcterms:W3CDTF">2019-10-28T14:56:00Z</dcterms:modified>
</cp:coreProperties>
</file>